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5718F" w:rsidRDefault="00000000">
      <w:pPr>
        <w:jc w:val="center"/>
        <w:rPr>
          <w:rFonts w:ascii="Arial" w:eastAsia="Arial" w:hAnsi="Arial" w:cs="Arial"/>
          <w:b/>
          <w:color w:val="000000"/>
          <w:sz w:val="28"/>
          <w:szCs w:val="28"/>
        </w:rPr>
      </w:pPr>
      <w:r>
        <w:rPr>
          <w:rFonts w:ascii="Arial" w:eastAsia="Arial" w:hAnsi="Arial" w:cs="Arial"/>
          <w:b/>
          <w:sz w:val="28"/>
          <w:szCs w:val="28"/>
          <w:highlight w:val="white"/>
        </w:rPr>
        <w:t xml:space="preserve">Be Grand España: La nueva referencia en lujo y exclusividad </w:t>
      </w:r>
      <w:sdt>
        <w:sdtPr>
          <w:tag w:val="goog_rdk_0"/>
          <w:id w:val="1231043768"/>
        </w:sdtPr>
        <w:sdtContent/>
      </w:sdt>
      <w:r>
        <w:rPr>
          <w:rFonts w:ascii="Arial" w:eastAsia="Arial" w:hAnsi="Arial" w:cs="Arial"/>
          <w:b/>
          <w:color w:val="000000"/>
          <w:sz w:val="28"/>
          <w:szCs w:val="28"/>
        </w:rPr>
        <w:t>inmobiliari</w:t>
      </w:r>
      <w:r>
        <w:rPr>
          <w:rFonts w:ascii="Arial" w:eastAsia="Arial" w:hAnsi="Arial" w:cs="Arial"/>
          <w:b/>
          <w:sz w:val="28"/>
          <w:szCs w:val="28"/>
        </w:rPr>
        <w:t>a</w:t>
      </w:r>
    </w:p>
    <w:p w14:paraId="00000002" w14:textId="77777777" w:rsidR="0095718F" w:rsidRDefault="0095718F">
      <w:pPr>
        <w:pBdr>
          <w:top w:val="nil"/>
          <w:left w:val="nil"/>
          <w:bottom w:val="nil"/>
          <w:right w:val="nil"/>
          <w:between w:val="nil"/>
        </w:pBdr>
        <w:ind w:left="720"/>
        <w:jc w:val="center"/>
        <w:rPr>
          <w:rFonts w:ascii="Arial" w:eastAsia="Arial" w:hAnsi="Arial" w:cs="Arial"/>
          <w:color w:val="000000"/>
          <w:sz w:val="22"/>
          <w:szCs w:val="22"/>
        </w:rPr>
      </w:pPr>
    </w:p>
    <w:p w14:paraId="00000003" w14:textId="7D547B33"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b/>
          <w:sz w:val="22"/>
          <w:szCs w:val="22"/>
        </w:rPr>
        <w:t xml:space="preserve">Ciudad de México, </w:t>
      </w:r>
      <w:r w:rsidR="00297469">
        <w:rPr>
          <w:rFonts w:ascii="Arial" w:eastAsia="Arial" w:hAnsi="Arial" w:cs="Arial"/>
          <w:b/>
          <w:sz w:val="22"/>
          <w:szCs w:val="22"/>
        </w:rPr>
        <w:t>20</w:t>
      </w:r>
      <w:r>
        <w:rPr>
          <w:rFonts w:ascii="Arial" w:eastAsia="Arial" w:hAnsi="Arial" w:cs="Arial"/>
          <w:b/>
          <w:sz w:val="22"/>
          <w:szCs w:val="22"/>
        </w:rPr>
        <w:t xml:space="preserve"> de febrero de 2025</w:t>
      </w:r>
      <w:r>
        <w:rPr>
          <w:rFonts w:ascii="Arial" w:eastAsia="Arial" w:hAnsi="Arial" w:cs="Arial"/>
          <w:sz w:val="22"/>
          <w:szCs w:val="22"/>
        </w:rPr>
        <w:t xml:space="preserve"> — El mercado inmobiliario español ha emergido como uno de los más atractivos del mundo para los inversionistas internacionales. </w:t>
      </w:r>
    </w:p>
    <w:p w14:paraId="00000004" w14:textId="77777777" w:rsidR="0095718F" w:rsidRDefault="00000000">
      <w:pPr>
        <w:shd w:val="clear" w:color="auto" w:fill="FFFFFF"/>
        <w:spacing w:before="40" w:after="40" w:line="240" w:lineRule="auto"/>
        <w:jc w:val="both"/>
        <w:rPr>
          <w:rFonts w:ascii="Arial" w:eastAsia="Arial" w:hAnsi="Arial" w:cs="Arial"/>
        </w:rPr>
      </w:pPr>
      <w:r>
        <w:rPr>
          <w:rFonts w:ascii="Arial" w:eastAsia="Arial" w:hAnsi="Arial" w:cs="Arial"/>
        </w:rPr>
        <w:t xml:space="preserve"> </w:t>
      </w:r>
    </w:p>
    <w:p w14:paraId="00000005"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La estabilidad económica del país, su ubicación estratégica como puerta de entrada a Europa, su rica oferta cultural y gastronómica, y una alta demanda de propiedades residenciales y comerciales en zonas clave que han incorporado tecnologías avanzadas y eficiencia energética, lo convierten en un punto focal para compradores e inversionistas que buscan establecerse o diversificar un portafolio inmobiliario. </w:t>
      </w:r>
    </w:p>
    <w:p w14:paraId="00000006"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 </w:t>
      </w:r>
    </w:p>
    <w:p w14:paraId="00000007"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Entre las mejores zonas para vivir destacan los barrios de Jerónimos, Salamanca y Chamartín, reconocidas por su exclusividad y conectividad; Santa Engracia, que ofrece tranquilidad y elegancia en el vibrante centro de Madrid, ideal para quienes buscan un entorno cosmopolita lleno de historia y modernidad; y Málaga, que se distingue por su encanto mediterráneo y su alto potencial turístico.</w:t>
      </w:r>
      <w:sdt>
        <w:sdtPr>
          <w:tag w:val="goog_rdk_1"/>
          <w:id w:val="1493143838"/>
        </w:sdtPr>
        <w:sdtContent/>
      </w:sdt>
      <w:sdt>
        <w:sdtPr>
          <w:tag w:val="goog_rdk_2"/>
          <w:id w:val="-1796205605"/>
        </w:sdtPr>
        <w:sdtContent/>
      </w:sdt>
    </w:p>
    <w:p w14:paraId="00000008" w14:textId="77777777" w:rsidR="0095718F" w:rsidRDefault="0095718F">
      <w:pPr>
        <w:spacing w:before="40" w:after="40" w:line="240" w:lineRule="auto"/>
        <w:jc w:val="both"/>
        <w:rPr>
          <w:rFonts w:ascii="Arial" w:eastAsia="Arial" w:hAnsi="Arial" w:cs="Arial"/>
          <w:b/>
          <w:sz w:val="22"/>
          <w:szCs w:val="22"/>
        </w:rPr>
      </w:pPr>
    </w:p>
    <w:p w14:paraId="00000009"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b/>
          <w:sz w:val="22"/>
          <w:szCs w:val="22"/>
        </w:rPr>
        <w:t>Be Grand España: Innovación y lujo en cada detalle</w:t>
      </w:r>
      <w:r>
        <w:rPr>
          <w:rFonts w:ascii="Arial" w:eastAsia="Arial" w:hAnsi="Arial" w:cs="Arial"/>
          <w:sz w:val="22"/>
          <w:szCs w:val="22"/>
        </w:rPr>
        <w:t xml:space="preserve"> </w:t>
      </w:r>
    </w:p>
    <w:p w14:paraId="0000000A"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En este escenario, </w:t>
      </w:r>
      <w:r>
        <w:rPr>
          <w:rFonts w:ascii="Arial" w:eastAsia="Arial" w:hAnsi="Arial" w:cs="Arial"/>
          <w:b/>
          <w:sz w:val="22"/>
          <w:szCs w:val="22"/>
        </w:rPr>
        <w:t>Be Grand España</w:t>
      </w:r>
      <w:r>
        <w:rPr>
          <w:rFonts w:ascii="Arial" w:eastAsia="Arial" w:hAnsi="Arial" w:cs="Arial"/>
          <w:sz w:val="22"/>
          <w:szCs w:val="22"/>
        </w:rPr>
        <w:t xml:space="preserve"> surge como una alternativa para quienes buscan vivir en las mejores zonas residenciales del país europeo, con un enfoque único en diseño, exclusividad y calidad. Estas son las joyas inmobiliarias que la empresa mexicana con más de 20 años de experiencia en el mercado del </w:t>
      </w:r>
      <w:r>
        <w:rPr>
          <w:rFonts w:ascii="Arial" w:eastAsia="Arial" w:hAnsi="Arial" w:cs="Arial"/>
          <w:i/>
          <w:sz w:val="22"/>
          <w:szCs w:val="22"/>
        </w:rPr>
        <w:t>real estate</w:t>
      </w:r>
      <w:r>
        <w:rPr>
          <w:rFonts w:ascii="Arial" w:eastAsia="Arial" w:hAnsi="Arial" w:cs="Arial"/>
          <w:sz w:val="22"/>
          <w:szCs w:val="22"/>
        </w:rPr>
        <w:t xml:space="preserve">, ha llevado a la Madre Patria: </w:t>
      </w:r>
    </w:p>
    <w:p w14:paraId="0000000B" w14:textId="77777777" w:rsidR="0095718F" w:rsidRDefault="00000000">
      <w:pPr>
        <w:shd w:val="clear" w:color="auto" w:fill="FFFFFF"/>
        <w:spacing w:before="40" w:after="40" w:line="240" w:lineRule="auto"/>
        <w:jc w:val="both"/>
        <w:rPr>
          <w:rFonts w:ascii="Arial" w:eastAsia="Arial" w:hAnsi="Arial" w:cs="Arial"/>
        </w:rPr>
      </w:pPr>
      <w:r>
        <w:rPr>
          <w:rFonts w:ascii="Arial" w:eastAsia="Arial" w:hAnsi="Arial" w:cs="Arial"/>
        </w:rPr>
        <w:t xml:space="preserve"> </w:t>
      </w:r>
    </w:p>
    <w:p w14:paraId="0000000C"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b/>
          <w:sz w:val="22"/>
          <w:szCs w:val="22"/>
        </w:rPr>
        <w:t>Be Grand Distrito Salamanca</w:t>
      </w:r>
      <w:r>
        <w:rPr>
          <w:rFonts w:ascii="Arial" w:eastAsia="Arial" w:hAnsi="Arial" w:cs="Arial"/>
          <w:sz w:val="22"/>
          <w:szCs w:val="22"/>
        </w:rPr>
        <w:t xml:space="preserve"> </w:t>
      </w:r>
    </w:p>
    <w:p w14:paraId="0000000D"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Este proyecto es una rehabilitación de un edificio de los años 30 que conserva su fachada clásica y su valor arquitectónico. Ofrece 25 residencias de entre 60 m² y 280 m², con opciones de 1 a 4 dormitorios. Entre sus amenidades destacan piscina, gimnasio, terraza, jardines y un recibidor. El edificio también cuenta con un estacionamiento subterráneo de 36 plazas, un lujo en esta zona. Su ubicación brinda acceso a boutiques de alta gama, restaurantes exclusivos y lugares emblemáticos.  </w:t>
      </w:r>
    </w:p>
    <w:p w14:paraId="0000000E" w14:textId="77777777" w:rsidR="0095718F" w:rsidRDefault="00000000">
      <w:pPr>
        <w:shd w:val="clear" w:color="auto" w:fill="FFFFFF"/>
        <w:spacing w:before="40" w:after="40" w:line="240" w:lineRule="auto"/>
        <w:jc w:val="both"/>
        <w:rPr>
          <w:rFonts w:ascii="Arial" w:eastAsia="Arial" w:hAnsi="Arial" w:cs="Arial"/>
        </w:rPr>
      </w:pPr>
      <w:r>
        <w:rPr>
          <w:rFonts w:ascii="Arial" w:eastAsia="Arial" w:hAnsi="Arial" w:cs="Arial"/>
        </w:rPr>
        <w:t xml:space="preserve"> </w:t>
      </w:r>
    </w:p>
    <w:p w14:paraId="0000000F"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b/>
          <w:sz w:val="22"/>
          <w:szCs w:val="22"/>
        </w:rPr>
        <w:t>Be Grand Santa Engracia</w:t>
      </w:r>
      <w:r>
        <w:rPr>
          <w:rFonts w:ascii="Arial" w:eastAsia="Arial" w:hAnsi="Arial" w:cs="Arial"/>
          <w:sz w:val="22"/>
          <w:szCs w:val="22"/>
        </w:rPr>
        <w:t xml:space="preserve"> </w:t>
      </w:r>
    </w:p>
    <w:p w14:paraId="00000010"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En el tranquilo y exclusivo barrio de Santa Engracia, este desarrollo combina modernidad y confort. El edificio renovado alberga 23 residencias de entre 67 m² y 300 m², con acabados de lujo y espacios de 1 a 4 dormitorios. Entre sus amenidades destacan su </w:t>
      </w:r>
      <w:proofErr w:type="spellStart"/>
      <w:r>
        <w:rPr>
          <w:rFonts w:ascii="Arial" w:eastAsia="Arial" w:hAnsi="Arial" w:cs="Arial"/>
          <w:i/>
          <w:sz w:val="22"/>
          <w:szCs w:val="22"/>
        </w:rPr>
        <w:t>rooftop</w:t>
      </w:r>
      <w:proofErr w:type="spellEnd"/>
      <w:r>
        <w:rPr>
          <w:rFonts w:ascii="Arial" w:eastAsia="Arial" w:hAnsi="Arial" w:cs="Arial"/>
          <w:i/>
          <w:sz w:val="22"/>
          <w:szCs w:val="22"/>
        </w:rPr>
        <w:t xml:space="preserve"> </w:t>
      </w:r>
      <w:r>
        <w:rPr>
          <w:rFonts w:ascii="Arial" w:eastAsia="Arial" w:hAnsi="Arial" w:cs="Arial"/>
          <w:sz w:val="22"/>
          <w:szCs w:val="22"/>
        </w:rPr>
        <w:t>con piscina, zonas comunes y estacionamiento subterráneo con 22 plazas. Las viviendas están diseñadas para maximizar la entrada de luz natural y la funcionalidad. Este proyecto es ideal para quienes buscan tranquilidad sin alejarse del centro de Madrid</w:t>
      </w:r>
      <w:sdt>
        <w:sdtPr>
          <w:tag w:val="goog_rdk_3"/>
          <w:id w:val="-350414407"/>
        </w:sdtPr>
        <w:sdtContent/>
      </w:sdt>
      <w:sdt>
        <w:sdtPr>
          <w:tag w:val="goog_rdk_4"/>
          <w:id w:val="646790256"/>
        </w:sdtPr>
        <w:sdtContent/>
      </w:sdt>
      <w:r>
        <w:rPr>
          <w:rFonts w:ascii="Arial" w:eastAsia="Arial" w:hAnsi="Arial" w:cs="Arial"/>
          <w:sz w:val="22"/>
          <w:szCs w:val="22"/>
        </w:rPr>
        <w:t>.</w:t>
      </w:r>
    </w:p>
    <w:p w14:paraId="00000011" w14:textId="77777777" w:rsidR="0095718F" w:rsidRDefault="0095718F">
      <w:pPr>
        <w:spacing w:before="40" w:after="40" w:line="240" w:lineRule="auto"/>
        <w:jc w:val="both"/>
        <w:rPr>
          <w:rFonts w:ascii="Arial" w:eastAsia="Arial" w:hAnsi="Arial" w:cs="Arial"/>
          <w:sz w:val="22"/>
          <w:szCs w:val="22"/>
        </w:rPr>
      </w:pPr>
    </w:p>
    <w:p w14:paraId="00000012"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b/>
          <w:sz w:val="22"/>
          <w:szCs w:val="22"/>
        </w:rPr>
        <w:t>Be Grand El Viso</w:t>
      </w:r>
      <w:r>
        <w:rPr>
          <w:rFonts w:ascii="Arial" w:eastAsia="Arial" w:hAnsi="Arial" w:cs="Arial"/>
          <w:sz w:val="22"/>
          <w:szCs w:val="22"/>
        </w:rPr>
        <w:t xml:space="preserve"> </w:t>
      </w:r>
    </w:p>
    <w:p w14:paraId="00000013"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Situado en el exclusivo barrio de Chamartín, este desarrollo boutique consta de tres residencias de entre 260 m² y 450 m², dos de las cuales cuentan con piscina privada. Las opciones incluyen dos dúplex y un </w:t>
      </w:r>
      <w:proofErr w:type="gramStart"/>
      <w:r>
        <w:rPr>
          <w:rFonts w:ascii="Arial" w:eastAsia="Arial" w:hAnsi="Arial" w:cs="Arial"/>
          <w:sz w:val="22"/>
          <w:szCs w:val="22"/>
        </w:rPr>
        <w:t>chalet</w:t>
      </w:r>
      <w:proofErr w:type="gramEnd"/>
      <w:r>
        <w:rPr>
          <w:rFonts w:ascii="Arial" w:eastAsia="Arial" w:hAnsi="Arial" w:cs="Arial"/>
          <w:sz w:val="22"/>
          <w:szCs w:val="22"/>
        </w:rPr>
        <w:t xml:space="preserve"> de tres plantas con ascensor privado, todas con terrazas, jardines y acabados premium. El proyecto ofrece </w:t>
      </w:r>
      <w:proofErr w:type="spellStart"/>
      <w:r>
        <w:rPr>
          <w:rFonts w:ascii="Arial" w:eastAsia="Arial" w:hAnsi="Arial" w:cs="Arial"/>
          <w:sz w:val="22"/>
          <w:szCs w:val="22"/>
        </w:rPr>
        <w:t>garage</w:t>
      </w:r>
      <w:proofErr w:type="spellEnd"/>
      <w:r>
        <w:rPr>
          <w:rFonts w:ascii="Arial" w:eastAsia="Arial" w:hAnsi="Arial" w:cs="Arial"/>
          <w:sz w:val="22"/>
          <w:szCs w:val="22"/>
        </w:rPr>
        <w:t xml:space="preserve"> privado y trasteros, </w:t>
      </w:r>
      <w:r>
        <w:rPr>
          <w:rFonts w:ascii="Arial" w:eastAsia="Arial" w:hAnsi="Arial" w:cs="Arial"/>
          <w:sz w:val="22"/>
          <w:szCs w:val="22"/>
        </w:rPr>
        <w:lastRenderedPageBreak/>
        <w:t xml:space="preserve">garantizando comodidad y seguridad. Be Grand El Viso combina privacidad y lujo en una ubicación rodeada de áreas verdes y cercana a las principales conexiones de Madrid. </w:t>
      </w:r>
    </w:p>
    <w:p w14:paraId="00000014"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 </w:t>
      </w:r>
    </w:p>
    <w:p w14:paraId="00000015"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b/>
          <w:sz w:val="22"/>
          <w:szCs w:val="22"/>
        </w:rPr>
        <w:t>Be Grand Jerónimos</w:t>
      </w:r>
      <w:r>
        <w:rPr>
          <w:rFonts w:ascii="Arial" w:eastAsia="Arial" w:hAnsi="Arial" w:cs="Arial"/>
          <w:sz w:val="22"/>
          <w:szCs w:val="22"/>
        </w:rPr>
        <w:t xml:space="preserve"> </w:t>
      </w:r>
    </w:p>
    <w:p w14:paraId="00000016"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A pasos del Parque del Retiro, este desarrollo rehabilita un edificio histórico del siglo XIX para convertirlo en 12 residencias de lujo de 240 m², únicas en la zona con gimnasio y </w:t>
      </w:r>
      <w:proofErr w:type="spellStart"/>
      <w:r>
        <w:rPr>
          <w:rFonts w:ascii="Arial" w:eastAsia="Arial" w:hAnsi="Arial" w:cs="Arial"/>
          <w:i/>
          <w:sz w:val="22"/>
          <w:szCs w:val="22"/>
        </w:rPr>
        <w:t>sports</w:t>
      </w:r>
      <w:proofErr w:type="spellEnd"/>
      <w:r>
        <w:rPr>
          <w:rFonts w:ascii="Arial" w:eastAsia="Arial" w:hAnsi="Arial" w:cs="Arial"/>
          <w:i/>
          <w:sz w:val="22"/>
          <w:szCs w:val="22"/>
        </w:rPr>
        <w:t xml:space="preserve"> bar</w:t>
      </w:r>
      <w:r>
        <w:rPr>
          <w:rFonts w:ascii="Arial" w:eastAsia="Arial" w:hAnsi="Arial" w:cs="Arial"/>
          <w:sz w:val="22"/>
          <w:szCs w:val="22"/>
        </w:rPr>
        <w:t xml:space="preserve"> incluidos. Cada vivienda ofrece espacios amplios con techos altos y una combinación de diseño clásico y moderno. </w:t>
      </w:r>
      <w:sdt>
        <w:sdtPr>
          <w:tag w:val="goog_rdk_5"/>
          <w:id w:val="1410736637"/>
        </w:sdtPr>
        <w:sdtContent/>
      </w:sdt>
      <w:r>
        <w:rPr>
          <w:rFonts w:ascii="Arial" w:eastAsia="Arial" w:hAnsi="Arial" w:cs="Arial"/>
          <w:sz w:val="22"/>
          <w:szCs w:val="22"/>
        </w:rPr>
        <w:t xml:space="preserve">Ubicado en una de las zonas más emblemáticas de Madrid, este proyecto está rodeado de cultura, historia y prestigio. Be Grand Jerónimos es ideal para quienes buscan exclusividad. </w:t>
      </w:r>
    </w:p>
    <w:p w14:paraId="00000017"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 xml:space="preserve"> </w:t>
      </w:r>
    </w:p>
    <w:p w14:paraId="00000018"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b/>
          <w:sz w:val="22"/>
          <w:szCs w:val="22"/>
        </w:rPr>
        <w:t>Be Grand Las Letras</w:t>
      </w:r>
      <w:r>
        <w:rPr>
          <w:rFonts w:ascii="Arial" w:eastAsia="Arial" w:hAnsi="Arial" w:cs="Arial"/>
          <w:sz w:val="22"/>
          <w:szCs w:val="22"/>
        </w:rPr>
        <w:t xml:space="preserve"> </w:t>
      </w:r>
    </w:p>
    <w:p w14:paraId="00000019" w14:textId="77777777" w:rsidR="0095718F" w:rsidRDefault="00000000">
      <w:pPr>
        <w:shd w:val="clear" w:color="auto" w:fill="FFFFFF"/>
        <w:spacing w:before="40" w:after="40" w:line="240" w:lineRule="auto"/>
        <w:jc w:val="both"/>
        <w:rPr>
          <w:rFonts w:ascii="Arial" w:eastAsia="Arial" w:hAnsi="Arial" w:cs="Arial"/>
          <w:sz w:val="22"/>
          <w:szCs w:val="22"/>
        </w:rPr>
      </w:pPr>
      <w:r>
        <w:rPr>
          <w:rFonts w:ascii="Arial" w:eastAsia="Arial" w:hAnsi="Arial" w:cs="Arial"/>
          <w:sz w:val="22"/>
          <w:szCs w:val="22"/>
        </w:rPr>
        <w:t>En el vibrante barrio de Las Letras, este desarrollo combina historia y modernidad con 47 viviendas de alta gama de 1 y 2 dormitorios. Cuenta con amenidades como:</w:t>
      </w:r>
      <w:r>
        <w:rPr>
          <w:rFonts w:ascii="Arial" w:eastAsia="Arial" w:hAnsi="Arial" w:cs="Arial"/>
          <w:i/>
          <w:sz w:val="22"/>
          <w:szCs w:val="22"/>
        </w:rPr>
        <w:t xml:space="preserve"> </w:t>
      </w:r>
      <w:proofErr w:type="spellStart"/>
      <w:r>
        <w:rPr>
          <w:rFonts w:ascii="Arial" w:eastAsia="Arial" w:hAnsi="Arial" w:cs="Arial"/>
          <w:i/>
          <w:sz w:val="22"/>
          <w:szCs w:val="22"/>
        </w:rPr>
        <w:t>rooftop</w:t>
      </w:r>
      <w:proofErr w:type="spellEnd"/>
      <w:r>
        <w:rPr>
          <w:rFonts w:ascii="Arial" w:eastAsia="Arial" w:hAnsi="Arial" w:cs="Arial"/>
          <w:i/>
          <w:sz w:val="22"/>
          <w:szCs w:val="22"/>
        </w:rPr>
        <w:t xml:space="preserve"> </w:t>
      </w:r>
      <w:r>
        <w:rPr>
          <w:rFonts w:ascii="Arial" w:eastAsia="Arial" w:hAnsi="Arial" w:cs="Arial"/>
          <w:sz w:val="22"/>
          <w:szCs w:val="22"/>
        </w:rPr>
        <w:t xml:space="preserve">con piscina, gimnasio, jardín y 80 lugares de estacionamiento. Su ubicación estratégica en pleno centro de Madrid ofrece cercanía al Museo del Prado, el Parque del Retiro, el Jardín Botánico y Sol-Gran Vía. Be Grand Las Letras es perfecto para quienes desean un estilo de vida urbano en un entorno </w:t>
      </w:r>
      <w:proofErr w:type="spellStart"/>
      <w:r>
        <w:rPr>
          <w:rFonts w:ascii="Arial" w:eastAsia="Arial" w:hAnsi="Arial" w:cs="Arial"/>
          <w:sz w:val="22"/>
          <w:szCs w:val="22"/>
        </w:rPr>
        <w:t>trendy</w:t>
      </w:r>
      <w:proofErr w:type="spellEnd"/>
      <w:r>
        <w:rPr>
          <w:rFonts w:ascii="Arial" w:eastAsia="Arial" w:hAnsi="Arial" w:cs="Arial"/>
          <w:sz w:val="22"/>
          <w:szCs w:val="22"/>
        </w:rPr>
        <w:t xml:space="preserve"> y cultural.  </w:t>
      </w:r>
    </w:p>
    <w:p w14:paraId="0000001A" w14:textId="77777777" w:rsidR="0095718F" w:rsidRDefault="0095718F">
      <w:pPr>
        <w:spacing w:before="40" w:after="40" w:line="240" w:lineRule="auto"/>
        <w:jc w:val="both"/>
        <w:rPr>
          <w:rFonts w:ascii="Arial" w:eastAsia="Arial" w:hAnsi="Arial" w:cs="Arial"/>
          <w:sz w:val="22"/>
          <w:szCs w:val="22"/>
        </w:rPr>
      </w:pPr>
    </w:p>
    <w:p w14:paraId="0000001B" w14:textId="77777777" w:rsidR="0095718F" w:rsidRDefault="00000000">
      <w:pPr>
        <w:shd w:val="clear" w:color="auto" w:fill="FFFFFF"/>
        <w:spacing w:before="40" w:after="40"/>
        <w:jc w:val="both"/>
        <w:rPr>
          <w:rFonts w:ascii="Arial" w:eastAsia="Arial" w:hAnsi="Arial" w:cs="Arial"/>
          <w:sz w:val="22"/>
          <w:szCs w:val="22"/>
        </w:rPr>
      </w:pPr>
      <w:r>
        <w:rPr>
          <w:rFonts w:ascii="Arial" w:eastAsia="Arial" w:hAnsi="Arial" w:cs="Arial"/>
          <w:b/>
          <w:sz w:val="22"/>
          <w:szCs w:val="22"/>
        </w:rPr>
        <w:t>Be Grand El Limonar</w:t>
      </w:r>
      <w:r>
        <w:rPr>
          <w:rFonts w:ascii="Arial" w:eastAsia="Arial" w:hAnsi="Arial" w:cs="Arial"/>
          <w:sz w:val="22"/>
          <w:szCs w:val="22"/>
        </w:rPr>
        <w:t xml:space="preserve"> </w:t>
      </w:r>
    </w:p>
    <w:p w14:paraId="0000001C" w14:textId="77777777" w:rsidR="0095718F" w:rsidRDefault="00000000">
      <w:pPr>
        <w:shd w:val="clear" w:color="auto" w:fill="FFFFFF"/>
        <w:spacing w:before="40" w:after="40"/>
        <w:jc w:val="both"/>
        <w:rPr>
          <w:rFonts w:ascii="Arial" w:eastAsia="Arial" w:hAnsi="Arial" w:cs="Arial"/>
          <w:sz w:val="22"/>
          <w:szCs w:val="22"/>
        </w:rPr>
      </w:pPr>
      <w:r>
        <w:rPr>
          <w:rFonts w:ascii="Arial" w:eastAsia="Arial" w:hAnsi="Arial" w:cs="Arial"/>
          <w:sz w:val="22"/>
          <w:szCs w:val="22"/>
        </w:rPr>
        <w:t xml:space="preserve">Ubicado en la codiciada zona de El Limonar, situado en Málaga, este desarrollo combina obra nueva con la restauración de edificios históricos. Ofrece 18 residencias de lujo entre 186 m² y 215 m², rodeadas de vistas al Mediterráneo. Sus amenidades incluyen dos piscinas panorámicas, </w:t>
      </w:r>
      <w:proofErr w:type="spellStart"/>
      <w:r>
        <w:rPr>
          <w:rFonts w:ascii="Arial" w:eastAsia="Arial" w:hAnsi="Arial" w:cs="Arial"/>
          <w:sz w:val="22"/>
          <w:szCs w:val="22"/>
        </w:rPr>
        <w:t>rooftop</w:t>
      </w:r>
      <w:proofErr w:type="spellEnd"/>
      <w:r>
        <w:rPr>
          <w:rFonts w:ascii="Arial" w:eastAsia="Arial" w:hAnsi="Arial" w:cs="Arial"/>
          <w:sz w:val="22"/>
          <w:szCs w:val="22"/>
        </w:rPr>
        <w:t xml:space="preserve"> con zona </w:t>
      </w:r>
      <w:proofErr w:type="spellStart"/>
      <w:r>
        <w:rPr>
          <w:rFonts w:ascii="Arial" w:eastAsia="Arial" w:hAnsi="Arial" w:cs="Arial"/>
          <w:sz w:val="22"/>
          <w:szCs w:val="22"/>
        </w:rPr>
        <w:t>chillout</w:t>
      </w:r>
      <w:proofErr w:type="spellEnd"/>
      <w:r>
        <w:rPr>
          <w:rFonts w:ascii="Arial" w:eastAsia="Arial" w:hAnsi="Arial" w:cs="Arial"/>
          <w:sz w:val="22"/>
          <w:szCs w:val="22"/>
        </w:rPr>
        <w:t xml:space="preserve">, gimnasio y área social. Además, cuenta con 19 plazas de aparcamiento con estaciones de carga eléctrica. Es la elección ideal para quienes buscan un estilo de vida relajado junto al mar, con un toque de exclusividad. </w:t>
      </w:r>
    </w:p>
    <w:p w14:paraId="0000001D" w14:textId="77777777" w:rsidR="0095718F" w:rsidRDefault="0095718F">
      <w:pPr>
        <w:shd w:val="clear" w:color="auto" w:fill="FFFFFF"/>
        <w:spacing w:before="40" w:after="40"/>
        <w:jc w:val="both"/>
        <w:rPr>
          <w:rFonts w:ascii="Arial" w:eastAsia="Arial" w:hAnsi="Arial" w:cs="Arial"/>
          <w:sz w:val="22"/>
          <w:szCs w:val="22"/>
        </w:rPr>
      </w:pPr>
    </w:p>
    <w:p w14:paraId="0000001E" w14:textId="77777777" w:rsidR="0095718F" w:rsidRDefault="00000000">
      <w:pPr>
        <w:shd w:val="clear" w:color="auto" w:fill="FFFFFF"/>
        <w:spacing w:before="40" w:after="40"/>
        <w:jc w:val="both"/>
        <w:rPr>
          <w:rFonts w:ascii="Arial" w:eastAsia="Arial" w:hAnsi="Arial" w:cs="Arial"/>
          <w:sz w:val="20"/>
          <w:szCs w:val="20"/>
        </w:rPr>
      </w:pPr>
      <w:r>
        <w:rPr>
          <w:rFonts w:ascii="Arial" w:eastAsia="Arial" w:hAnsi="Arial" w:cs="Arial"/>
          <w:sz w:val="20"/>
          <w:szCs w:val="20"/>
        </w:rPr>
        <w:t xml:space="preserve">Para conocer más de Be Grand y Be Grand España visita: </w:t>
      </w:r>
    </w:p>
    <w:p w14:paraId="0000001F" w14:textId="77777777" w:rsidR="0095718F" w:rsidRDefault="00000000">
      <w:pPr>
        <w:shd w:val="clear" w:color="auto" w:fill="FFFFFF"/>
        <w:spacing w:after="0"/>
        <w:jc w:val="both"/>
        <w:rPr>
          <w:rFonts w:ascii="Arial" w:eastAsia="Arial" w:hAnsi="Arial" w:cs="Arial"/>
          <w:sz w:val="20"/>
          <w:szCs w:val="20"/>
        </w:rPr>
      </w:pPr>
      <w:hyperlink r:id="rId7">
        <w:r>
          <w:rPr>
            <w:rFonts w:ascii="Arial" w:eastAsia="Arial" w:hAnsi="Arial" w:cs="Arial"/>
            <w:color w:val="467886"/>
            <w:sz w:val="20"/>
            <w:szCs w:val="20"/>
          </w:rPr>
          <w:t>https://begrand.mx/</w:t>
        </w:r>
      </w:hyperlink>
      <w:r>
        <w:rPr>
          <w:rFonts w:ascii="Arial" w:eastAsia="Arial" w:hAnsi="Arial" w:cs="Arial"/>
          <w:sz w:val="20"/>
          <w:szCs w:val="20"/>
        </w:rPr>
        <w:t xml:space="preserve">  </w:t>
      </w:r>
    </w:p>
    <w:p w14:paraId="00000020" w14:textId="77777777" w:rsidR="0095718F" w:rsidRDefault="00000000">
      <w:pPr>
        <w:shd w:val="clear" w:color="auto" w:fill="FFFFFF"/>
        <w:spacing w:after="0"/>
        <w:jc w:val="both"/>
        <w:rPr>
          <w:rFonts w:ascii="Arial" w:eastAsia="Arial" w:hAnsi="Arial" w:cs="Arial"/>
          <w:sz w:val="20"/>
          <w:szCs w:val="20"/>
        </w:rPr>
      </w:pPr>
      <w:hyperlink r:id="rId8">
        <w:r>
          <w:rPr>
            <w:rFonts w:ascii="Arial" w:eastAsia="Arial" w:hAnsi="Arial" w:cs="Arial"/>
            <w:sz w:val="20"/>
            <w:szCs w:val="20"/>
          </w:rPr>
          <w:t>https://begrand.es/</w:t>
        </w:r>
      </w:hyperlink>
      <w:r>
        <w:rPr>
          <w:rFonts w:ascii="Arial" w:eastAsia="Arial" w:hAnsi="Arial" w:cs="Arial"/>
          <w:sz w:val="20"/>
          <w:szCs w:val="20"/>
        </w:rPr>
        <w:t xml:space="preserve">  </w:t>
      </w:r>
    </w:p>
    <w:p w14:paraId="00000021" w14:textId="77777777" w:rsidR="0095718F" w:rsidRPr="00207E23" w:rsidRDefault="00000000">
      <w:pPr>
        <w:shd w:val="clear" w:color="auto" w:fill="FFFFFF"/>
        <w:spacing w:after="0"/>
        <w:jc w:val="both"/>
        <w:rPr>
          <w:rFonts w:ascii="Arial" w:eastAsia="Arial" w:hAnsi="Arial" w:cs="Arial"/>
          <w:lang w:val="en-US"/>
        </w:rPr>
      </w:pPr>
      <w:r w:rsidRPr="00207E23">
        <w:rPr>
          <w:rFonts w:ascii="Arial" w:eastAsia="Arial" w:hAnsi="Arial" w:cs="Arial"/>
          <w:color w:val="111111"/>
          <w:sz w:val="20"/>
          <w:szCs w:val="20"/>
          <w:lang w:val="en-US"/>
        </w:rPr>
        <w:t>Facebook</w:t>
      </w:r>
      <w:hyperlink r:id="rId9">
        <w:r w:rsidRPr="00207E23">
          <w:rPr>
            <w:rFonts w:ascii="Arial" w:eastAsia="Arial" w:hAnsi="Arial" w:cs="Arial"/>
            <w:color w:val="111111"/>
            <w:sz w:val="20"/>
            <w:szCs w:val="20"/>
            <w:lang w:val="en-US"/>
          </w:rPr>
          <w:t xml:space="preserve"> </w:t>
        </w:r>
      </w:hyperlink>
      <w:hyperlink r:id="rId10">
        <w:proofErr w:type="spellStart"/>
        <w:r w:rsidRPr="00207E23">
          <w:rPr>
            <w:rFonts w:ascii="Arial" w:eastAsia="Arial" w:hAnsi="Arial" w:cs="Arial"/>
            <w:color w:val="467886"/>
            <w:sz w:val="20"/>
            <w:szCs w:val="20"/>
            <w:lang w:val="en-US"/>
          </w:rPr>
          <w:t>begrand</w:t>
        </w:r>
        <w:proofErr w:type="spellEnd"/>
      </w:hyperlink>
      <w:r w:rsidRPr="00207E23">
        <w:rPr>
          <w:rFonts w:ascii="Arial" w:eastAsia="Arial" w:hAnsi="Arial" w:cs="Arial"/>
          <w:lang w:val="en-US"/>
        </w:rPr>
        <w:t xml:space="preserve"> </w:t>
      </w:r>
    </w:p>
    <w:p w14:paraId="00000022" w14:textId="77777777" w:rsidR="0095718F" w:rsidRPr="00207E23" w:rsidRDefault="00000000">
      <w:pPr>
        <w:shd w:val="clear" w:color="auto" w:fill="FFFFFF"/>
        <w:spacing w:after="0"/>
        <w:jc w:val="both"/>
        <w:rPr>
          <w:rFonts w:ascii="Arial" w:eastAsia="Arial" w:hAnsi="Arial" w:cs="Arial"/>
          <w:lang w:val="en-US"/>
        </w:rPr>
      </w:pPr>
      <w:r w:rsidRPr="00207E23">
        <w:rPr>
          <w:rFonts w:ascii="Arial" w:eastAsia="Arial" w:hAnsi="Arial" w:cs="Arial"/>
          <w:color w:val="111111"/>
          <w:sz w:val="20"/>
          <w:szCs w:val="20"/>
          <w:lang w:val="en-US"/>
        </w:rPr>
        <w:t>Instagram</w:t>
      </w:r>
      <w:hyperlink r:id="rId11">
        <w:r w:rsidRPr="00207E23">
          <w:rPr>
            <w:rFonts w:ascii="Arial" w:eastAsia="Arial" w:hAnsi="Arial" w:cs="Arial"/>
            <w:color w:val="111111"/>
            <w:sz w:val="20"/>
            <w:szCs w:val="20"/>
            <w:lang w:val="en-US"/>
          </w:rPr>
          <w:t xml:space="preserve"> </w:t>
        </w:r>
      </w:hyperlink>
      <w:hyperlink r:id="rId12">
        <w:proofErr w:type="spellStart"/>
        <w:r w:rsidRPr="00207E23">
          <w:rPr>
            <w:rFonts w:ascii="Arial" w:eastAsia="Arial" w:hAnsi="Arial" w:cs="Arial"/>
            <w:color w:val="467886"/>
            <w:sz w:val="20"/>
            <w:szCs w:val="20"/>
            <w:lang w:val="en-US"/>
          </w:rPr>
          <w:t>begrand</w:t>
        </w:r>
        <w:proofErr w:type="spellEnd"/>
      </w:hyperlink>
      <w:r w:rsidRPr="00207E23">
        <w:rPr>
          <w:rFonts w:ascii="Arial" w:eastAsia="Arial" w:hAnsi="Arial" w:cs="Arial"/>
          <w:lang w:val="en-US"/>
        </w:rPr>
        <w:t xml:space="preserve"> </w:t>
      </w:r>
    </w:p>
    <w:p w14:paraId="00000023" w14:textId="77777777" w:rsidR="0095718F" w:rsidRPr="00207E23" w:rsidRDefault="0095718F">
      <w:pPr>
        <w:shd w:val="clear" w:color="auto" w:fill="FFFFFF"/>
        <w:spacing w:after="0"/>
        <w:rPr>
          <w:rFonts w:ascii="Arial" w:eastAsia="Arial" w:hAnsi="Arial" w:cs="Arial"/>
          <w:b/>
          <w:sz w:val="22"/>
          <w:szCs w:val="22"/>
          <w:lang w:val="en-US"/>
        </w:rPr>
      </w:pPr>
    </w:p>
    <w:p w14:paraId="00000024" w14:textId="77777777" w:rsidR="0095718F" w:rsidRPr="00207E23" w:rsidRDefault="00000000">
      <w:pPr>
        <w:spacing w:after="0" w:line="259" w:lineRule="auto"/>
        <w:ind w:left="-20" w:right="-20"/>
        <w:jc w:val="center"/>
        <w:rPr>
          <w:rFonts w:ascii="Arial" w:eastAsia="Arial" w:hAnsi="Arial" w:cs="Arial"/>
          <w:color w:val="000000"/>
          <w:sz w:val="22"/>
          <w:szCs w:val="22"/>
          <w:lang w:val="en-US"/>
        </w:rPr>
      </w:pPr>
      <w:r w:rsidRPr="00207E23">
        <w:rPr>
          <w:rFonts w:ascii="Arial" w:eastAsia="Arial" w:hAnsi="Arial" w:cs="Arial"/>
          <w:b/>
          <w:color w:val="000000"/>
          <w:sz w:val="22"/>
          <w:szCs w:val="22"/>
          <w:lang w:val="en-US"/>
        </w:rPr>
        <w:t>#BeGrand</w:t>
      </w:r>
    </w:p>
    <w:p w14:paraId="00000025" w14:textId="77777777" w:rsidR="0095718F" w:rsidRPr="00207E23" w:rsidRDefault="0095718F">
      <w:pPr>
        <w:spacing w:after="0" w:line="259" w:lineRule="auto"/>
        <w:ind w:left="-20" w:right="-20"/>
        <w:jc w:val="both"/>
        <w:rPr>
          <w:rFonts w:ascii="Arial" w:eastAsia="Arial" w:hAnsi="Arial" w:cs="Arial"/>
          <w:color w:val="000000"/>
          <w:sz w:val="22"/>
          <w:szCs w:val="22"/>
          <w:lang w:val="en-US"/>
        </w:rPr>
      </w:pPr>
    </w:p>
    <w:p w14:paraId="00000026" w14:textId="77777777" w:rsidR="0095718F" w:rsidRPr="00207E23" w:rsidRDefault="00000000">
      <w:pPr>
        <w:spacing w:after="0" w:line="259" w:lineRule="auto"/>
        <w:ind w:left="-20" w:right="-20"/>
        <w:jc w:val="both"/>
        <w:rPr>
          <w:rFonts w:ascii="Arial" w:eastAsia="Arial" w:hAnsi="Arial" w:cs="Arial"/>
          <w:color w:val="000000"/>
          <w:sz w:val="22"/>
          <w:szCs w:val="22"/>
          <w:lang w:val="en-US"/>
        </w:rPr>
      </w:pPr>
      <w:r w:rsidRPr="00207E23">
        <w:rPr>
          <w:rFonts w:ascii="Arial" w:eastAsia="Arial" w:hAnsi="Arial" w:cs="Arial"/>
          <w:b/>
          <w:color w:val="000000"/>
          <w:sz w:val="22"/>
          <w:szCs w:val="22"/>
          <w:lang w:val="en-US"/>
        </w:rPr>
        <w:t>ACERCA DE BE GRAND</w:t>
      </w:r>
    </w:p>
    <w:p w14:paraId="00000027" w14:textId="77777777" w:rsidR="0095718F" w:rsidRDefault="00000000">
      <w:pPr>
        <w:spacing w:line="259" w:lineRule="auto"/>
        <w:jc w:val="both"/>
        <w:rPr>
          <w:rFonts w:ascii="Arial" w:eastAsia="Arial" w:hAnsi="Arial" w:cs="Arial"/>
          <w:color w:val="000000"/>
          <w:sz w:val="20"/>
          <w:szCs w:val="20"/>
        </w:rPr>
      </w:pPr>
      <w:r>
        <w:rPr>
          <w:rFonts w:ascii="Arial" w:eastAsia="Arial" w:hAnsi="Arial" w:cs="Arial"/>
          <w:color w:val="000000"/>
          <w:sz w:val="20"/>
          <w:szCs w:val="20"/>
        </w:rPr>
        <w:t>Be Grand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w14:paraId="00000028" w14:textId="77777777" w:rsidR="0095718F" w:rsidRDefault="0095718F">
      <w:pPr>
        <w:spacing w:before="40" w:after="40" w:line="240" w:lineRule="auto"/>
        <w:jc w:val="both"/>
        <w:rPr>
          <w:rFonts w:ascii="Arial" w:eastAsia="Arial" w:hAnsi="Arial" w:cs="Arial"/>
          <w:color w:val="000000"/>
          <w:sz w:val="20"/>
          <w:szCs w:val="20"/>
        </w:rPr>
      </w:pPr>
    </w:p>
    <w:sectPr w:rsidR="0095718F">
      <w:headerReference w:type="default" r:id="rId13"/>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1CEE" w14:textId="77777777" w:rsidR="008012BB" w:rsidRDefault="008012BB">
      <w:pPr>
        <w:spacing w:after="0" w:line="240" w:lineRule="auto"/>
      </w:pPr>
      <w:r>
        <w:separator/>
      </w:r>
    </w:p>
  </w:endnote>
  <w:endnote w:type="continuationSeparator" w:id="0">
    <w:p w14:paraId="7FAD073E" w14:textId="77777777" w:rsidR="008012BB" w:rsidRDefault="0080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95718F" w:rsidRDefault="009571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0F85" w14:textId="77777777" w:rsidR="008012BB" w:rsidRDefault="008012BB">
      <w:pPr>
        <w:spacing w:after="0" w:line="240" w:lineRule="auto"/>
      </w:pPr>
      <w:r>
        <w:separator/>
      </w:r>
    </w:p>
  </w:footnote>
  <w:footnote w:type="continuationSeparator" w:id="0">
    <w:p w14:paraId="57386EE8" w14:textId="77777777" w:rsidR="008012BB" w:rsidRDefault="00801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95718F" w:rsidRDefault="00000000">
    <w:pPr>
      <w:spacing w:after="0" w:line="240" w:lineRule="auto"/>
      <w:jc w:val="center"/>
      <w:rPr>
        <w:color w:val="000000"/>
      </w:rPr>
    </w:pPr>
    <w:r>
      <w:rPr>
        <w:noProof/>
      </w:rPr>
      <w:drawing>
        <wp:inline distT="0" distB="0" distL="114300" distR="114300">
          <wp:extent cx="800100" cy="971550"/>
          <wp:effectExtent l="0" t="0" r="0" b="0"/>
          <wp:docPr id="6338568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0100" cy="9715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8F"/>
    <w:rsid w:val="00207E23"/>
    <w:rsid w:val="00297469"/>
    <w:rsid w:val="004A12F1"/>
    <w:rsid w:val="008012BB"/>
    <w:rsid w:val="0095718F"/>
    <w:rsid w:val="00F6111C"/>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01ED8C3A"/>
  <w15:docId w15:val="{F22635F7-9FEC-884A-84A1-90C81451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5F97C9C7"/>
    <w:pPr>
      <w:ind w:left="720"/>
      <w:contextualSpacing/>
    </w:pPr>
  </w:style>
  <w:style w:type="paragraph" w:styleId="Header">
    <w:name w:val="header"/>
    <w:basedOn w:val="Normal"/>
    <w:uiPriority w:val="99"/>
    <w:unhideWhenUsed/>
    <w:rsid w:val="5F97C9C7"/>
    <w:pPr>
      <w:tabs>
        <w:tab w:val="center" w:pos="4680"/>
        <w:tab w:val="right" w:pos="9360"/>
      </w:tabs>
      <w:spacing w:after="0" w:line="240" w:lineRule="auto"/>
    </w:pPr>
  </w:style>
  <w:style w:type="paragraph" w:styleId="Footer">
    <w:name w:val="footer"/>
    <w:basedOn w:val="Normal"/>
    <w:uiPriority w:val="99"/>
    <w:unhideWhenUsed/>
    <w:rsid w:val="5F97C9C7"/>
    <w:pPr>
      <w:tabs>
        <w:tab w:val="center" w:pos="4680"/>
        <w:tab w:val="right" w:pos="9360"/>
      </w:tabs>
      <w:spacing w:after="0" w:line="240" w:lineRule="auto"/>
    </w:pPr>
  </w:style>
  <w:style w:type="character" w:styleId="Hyperlink">
    <w:name w:val="Hyperlink"/>
    <w:basedOn w:val="DefaultParagraphFont"/>
    <w:uiPriority w:val="99"/>
    <w:unhideWhenUsed/>
    <w:rsid w:val="5F97C9C7"/>
    <w:rPr>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egrand.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egrand.mx/" TargetMode="External"/><Relationship Id="rId12" Type="http://schemas.openxmlformats.org/officeDocument/2006/relationships/hyperlink" Target="https://www.instagram.com/begra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begran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begrand" TargetMode="External"/><Relationship Id="rId4" Type="http://schemas.openxmlformats.org/officeDocument/2006/relationships/webSettings" Target="webSettings.xml"/><Relationship Id="rId9" Type="http://schemas.openxmlformats.org/officeDocument/2006/relationships/hyperlink" Target="https://www.facebook.com/begra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7sH32C5C9To7Qow3YjBGlK/KOQ==">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Gomez</dc:creator>
  <cp:lastModifiedBy>Ximena Ruiz</cp:lastModifiedBy>
  <cp:revision>2</cp:revision>
  <dcterms:created xsi:type="dcterms:W3CDTF">2025-02-20T17:51:00Z</dcterms:created>
  <dcterms:modified xsi:type="dcterms:W3CDTF">2025-02-20T17:51:00Z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